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CAM2441</w:t>
      </w:r>
      <w:r w:rsidR="00E06A77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SC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3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Megapixel Real Time HDR</w:t>
      </w:r>
      <w:r w:rsidR="00E06A77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Day &amp; Night Network Camera</w:t>
      </w:r>
    </w:p>
    <w:p w:rsidR="00220E75" w:rsidRPr="00724652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535A01" w:rsidRPr="00535A01" w:rsidRDefault="00535A01" w:rsidP="00695789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535A01">
        <w:rPr>
          <w:rFonts w:ascii="Tahoma" w:hAnsi="Tahoma" w:cs="Tahoma"/>
          <w:color w:val="000000"/>
          <w:sz w:val="20"/>
          <w:szCs w:val="20"/>
        </w:rPr>
        <w:t xml:space="preserve">The CAM2441SC HDR box camera is part of Surveon Premium Network Camera Series. The CAM2441SC provides 2048 x 1536 </w:t>
      </w:r>
      <w:proofErr w:type="gramStart"/>
      <w:r w:rsidRPr="00535A01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535A01">
        <w:rPr>
          <w:rFonts w:ascii="Tahoma" w:hAnsi="Tahoma" w:cs="Tahoma"/>
          <w:color w:val="000000"/>
          <w:sz w:val="20"/>
          <w:szCs w:val="20"/>
        </w:rPr>
        <w:t xml:space="preserve"> at 30fps (or 1920 x 1080 at 60fps) and dual streams at H.264 high profile, MP</w:t>
      </w:r>
      <w:r w:rsidR="005F62B0">
        <w:rPr>
          <w:rFonts w:ascii="Tahoma" w:hAnsi="Tahoma" w:cs="Tahoma"/>
          <w:color w:val="000000"/>
          <w:sz w:val="20"/>
          <w:szCs w:val="20"/>
        </w:rPr>
        <w:t>EG-4 and MJPEG simultaneously.</w:t>
      </w:r>
      <w:r w:rsidR="005F62B0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 xml:space="preserve"> </w:t>
      </w:r>
      <w:r w:rsidRPr="00535A01">
        <w:rPr>
          <w:rFonts w:ascii="Tahoma" w:hAnsi="Tahoma" w:cs="Tahoma"/>
          <w:color w:val="000000"/>
          <w:sz w:val="20"/>
          <w:szCs w:val="20"/>
        </w:rPr>
        <w:t xml:space="preserve">The advanced functions include HDR (High Dynamic Range), ROI video cropping, 2D/3D noise reduction, and edge enhancement. The removable IR-cut filter and day/night profiles for optical settings allow 24/7 operations even in the low </w:t>
      </w:r>
      <w:proofErr w:type="spellStart"/>
      <w:r w:rsidRPr="00535A01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535A01">
        <w:rPr>
          <w:rFonts w:ascii="Tahoma" w:hAnsi="Tahoma" w:cs="Tahoma"/>
          <w:color w:val="000000"/>
          <w:sz w:val="20"/>
          <w:szCs w:val="20"/>
        </w:rPr>
        <w:t xml:space="preserve"> condition. The CAM2441SC also comes with the P-iris and Power over Ethernet. It is the ideal choice for high quality surveillance in the dynamic applications.</w:t>
      </w:r>
    </w:p>
    <w:p w:rsidR="006D3C56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06A4A" w:rsidRPr="00806A4A" w:rsidRDefault="00806A4A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D1F0B" w:rsidRPr="00695789" w:rsidRDefault="00874091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utilize a high sensitivity </w:t>
      </w:r>
      <w:r w:rsidR="0002582F" w:rsidRPr="00724652">
        <w:rPr>
          <w:rFonts w:ascii="Tahoma" w:hAnsi="Tahoma" w:cs="Tahoma"/>
          <w:sz w:val="20"/>
          <w:szCs w:val="20"/>
        </w:rPr>
        <w:t>3</w:t>
      </w:r>
      <w:r w:rsidR="009C1AF9" w:rsidRPr="00724652">
        <w:rPr>
          <w:rFonts w:ascii="Tahoma" w:hAnsi="Tahoma" w:cs="Tahoma"/>
          <w:sz w:val="20"/>
          <w:szCs w:val="20"/>
        </w:rPr>
        <w:t>-megapixel</w:t>
      </w:r>
      <w:r w:rsidRPr="00724652">
        <w:rPr>
          <w:rFonts w:ascii="Tahoma" w:hAnsi="Tahoma" w:cs="Tahoma"/>
          <w:sz w:val="20"/>
          <w:szCs w:val="20"/>
        </w:rPr>
        <w:t xml:space="preserve"> CMOS sensor with 1/</w:t>
      </w:r>
      <w:r w:rsidR="00352EBB" w:rsidRPr="00724652">
        <w:rPr>
          <w:rFonts w:ascii="Tahoma" w:hAnsi="Tahoma" w:cs="Tahoma"/>
          <w:sz w:val="20"/>
          <w:szCs w:val="20"/>
        </w:rPr>
        <w:t>3</w:t>
      </w:r>
      <w:r w:rsidR="007C0B53" w:rsidRPr="00724652">
        <w:rPr>
          <w:rFonts w:ascii="Tahoma" w:hAnsi="Tahoma" w:cs="Tahoma"/>
          <w:sz w:val="20"/>
          <w:szCs w:val="20"/>
        </w:rPr>
        <w:t>” optical format</w:t>
      </w:r>
      <w:r w:rsidR="007C0B53" w:rsidRPr="00142CD6">
        <w:rPr>
          <w:rFonts w:ascii="Tahoma" w:hAnsi="Tahoma" w:cs="Tahoma"/>
          <w:sz w:val="20"/>
          <w:szCs w:val="20"/>
        </w:rPr>
        <w:t xml:space="preserve"> and shall have a removable infrared cut-off filter.</w:t>
      </w:r>
    </w:p>
    <w:p w:rsidR="00695789" w:rsidRPr="00724652" w:rsidRDefault="00695789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3158E3" w:rsidRPr="003158E3" w:rsidRDefault="002535E2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2535E2">
        <w:rPr>
          <w:rFonts w:ascii="Tahoma" w:hAnsi="Tahoma" w:cs="Tahoma"/>
          <w:sz w:val="20"/>
          <w:szCs w:val="20"/>
        </w:rPr>
        <w:t xml:space="preserve">The camera shall output at a maximum resolution of 2048(H) x 1536(V) pixels at a maximum </w:t>
      </w:r>
      <w:r w:rsidRPr="003158E3">
        <w:rPr>
          <w:rFonts w:ascii="Tahoma" w:hAnsi="Tahoma" w:cs="Tahoma"/>
          <w:sz w:val="20"/>
          <w:szCs w:val="20"/>
        </w:rPr>
        <w:t xml:space="preserve">frame rate of 30fps. </w:t>
      </w:r>
    </w:p>
    <w:p w:rsidR="003158E3" w:rsidRPr="00142CD6" w:rsidRDefault="003158E3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2535E2" w:rsidRPr="002535E2" w:rsidRDefault="003158E3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 w:rsidRPr="00142CD6">
        <w:rPr>
          <w:rFonts w:ascii="Tahoma" w:hAnsi="Tahoma" w:cs="Tahoma" w:hint="eastAsia"/>
          <w:sz w:val="20"/>
          <w:szCs w:val="20"/>
        </w:rPr>
        <w:t>1920</w:t>
      </w:r>
      <w:r w:rsidRPr="0069058D">
        <w:rPr>
          <w:rFonts w:ascii="Tahoma" w:hAnsi="Tahoma" w:cs="Tahoma"/>
          <w:sz w:val="20"/>
          <w:szCs w:val="20"/>
        </w:rPr>
        <w:t>(H) x 1</w:t>
      </w:r>
      <w:r w:rsidRPr="00142CD6">
        <w:rPr>
          <w:rFonts w:ascii="Tahoma" w:hAnsi="Tahoma" w:cs="Tahoma" w:hint="eastAsia"/>
          <w:sz w:val="20"/>
          <w:szCs w:val="20"/>
        </w:rPr>
        <w:t>080</w:t>
      </w:r>
      <w:r w:rsidRPr="0069058D">
        <w:rPr>
          <w:rFonts w:ascii="Tahoma" w:hAnsi="Tahoma" w:cs="Tahoma"/>
          <w:sz w:val="20"/>
          <w:szCs w:val="20"/>
        </w:rPr>
        <w:t xml:space="preserve">(V) pixels at a maximum frame rate of </w:t>
      </w:r>
      <w:r w:rsidRPr="00142CD6">
        <w:rPr>
          <w:rFonts w:ascii="Tahoma" w:hAnsi="Tahoma" w:cs="Tahoma" w:hint="eastAsia"/>
          <w:sz w:val="20"/>
          <w:szCs w:val="20"/>
        </w:rPr>
        <w:t>60</w:t>
      </w:r>
      <w:r w:rsidRPr="0069058D">
        <w:rPr>
          <w:rFonts w:ascii="Tahoma" w:hAnsi="Tahoma" w:cs="Tahoma"/>
          <w:sz w:val="20"/>
          <w:szCs w:val="20"/>
        </w:rPr>
        <w:t>fps</w:t>
      </w:r>
      <w:r w:rsidRPr="00142CD6">
        <w:rPr>
          <w:rFonts w:ascii="Tahoma" w:hAnsi="Tahoma" w:cs="Tahoma"/>
          <w:sz w:val="20"/>
          <w:szCs w:val="20"/>
        </w:rPr>
        <w:t>.</w:t>
      </w:r>
      <w:r w:rsidR="002535E2" w:rsidRPr="00142CD6">
        <w:rPr>
          <w:rFonts w:ascii="Tahoma" w:hAnsi="Tahoma" w:cs="Tahoma" w:hint="eastAsia"/>
          <w:sz w:val="20"/>
          <w:szCs w:val="20"/>
        </w:rPr>
        <w:br/>
      </w:r>
    </w:p>
    <w:p w:rsidR="0073418F" w:rsidRPr="009C33AF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142CD6">
        <w:rPr>
          <w:rFonts w:ascii="Tahoma" w:hAnsi="Tahoma" w:cs="Tahoma"/>
          <w:sz w:val="20"/>
          <w:szCs w:val="20"/>
        </w:rPr>
        <w:t xml:space="preserve">The Camera shall support HDR 100dB+ </w:t>
      </w:r>
      <w:r w:rsidRPr="00142CD6">
        <w:rPr>
          <w:rFonts w:ascii="Tahoma" w:hAnsi="Tahoma" w:cs="Tahoma" w:hint="eastAsia"/>
          <w:sz w:val="20"/>
          <w:szCs w:val="20"/>
        </w:rPr>
        <w:t xml:space="preserve">resolution of </w:t>
      </w:r>
      <w:r w:rsidRPr="00142CD6">
        <w:rPr>
          <w:rFonts w:ascii="Tahoma" w:hAnsi="Tahoma" w:cs="Tahoma"/>
          <w:sz w:val="20"/>
          <w:szCs w:val="20"/>
        </w:rPr>
        <w:t>3M @ 30FPS</w:t>
      </w:r>
      <w:r w:rsidRPr="00142CD6">
        <w:rPr>
          <w:rFonts w:ascii="Tahoma" w:hAnsi="Tahoma" w:cs="Tahoma" w:hint="eastAsia"/>
          <w:sz w:val="20"/>
          <w:szCs w:val="20"/>
        </w:rPr>
        <w:t xml:space="preserve"> and</w:t>
      </w:r>
      <w:r w:rsidRPr="00142CD6">
        <w:rPr>
          <w:rFonts w:ascii="Tahoma" w:hAnsi="Tahoma" w:cs="Tahoma"/>
          <w:sz w:val="20"/>
          <w:szCs w:val="20"/>
        </w:rPr>
        <w:t xml:space="preserve"> HDR </w:t>
      </w:r>
      <w:r w:rsidRPr="00142CD6">
        <w:rPr>
          <w:rFonts w:ascii="Tahoma" w:hAnsi="Tahoma" w:cs="Tahoma" w:hint="eastAsia"/>
          <w:sz w:val="20"/>
          <w:szCs w:val="20"/>
        </w:rPr>
        <w:t>resolution of</w:t>
      </w:r>
      <w:r w:rsidRPr="00142CD6">
        <w:rPr>
          <w:rFonts w:ascii="Tahoma" w:hAnsi="Tahoma" w:cs="Tahoma"/>
          <w:sz w:val="20"/>
          <w:szCs w:val="20"/>
        </w:rPr>
        <w:t xml:space="preserve"> 2M @ 50FPS.</w:t>
      </w:r>
      <w:r w:rsidR="009C33A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C33AF" w:rsidRPr="0073418F" w:rsidRDefault="009C33A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C33AF">
        <w:rPr>
          <w:rFonts w:ascii="Tahoma" w:hAnsi="Tahoma" w:cs="Tahoma"/>
          <w:sz w:val="20"/>
          <w:szCs w:val="20"/>
        </w:rPr>
        <w:t>The camera shall support the auto High Dynamic Range (HDR) detection to turn on/off the HDR function automatically.</w:t>
      </w:r>
    </w:p>
    <w:p w:rsidR="0073418F" w:rsidRPr="0073418F" w:rsidRDefault="0073418F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9C33AF" w:rsidRPr="00F42AFB" w:rsidRDefault="0073418F" w:rsidP="009C33AF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F42AFB">
        <w:rPr>
          <w:rFonts w:ascii="Tahoma" w:hAnsi="Tahoma" w:cs="Tahoma"/>
          <w:sz w:val="20"/>
          <w:szCs w:val="20"/>
        </w:rPr>
        <w:lastRenderedPageBreak/>
        <w:t>The camera shall support the sensor/ISP WDR</w:t>
      </w:r>
      <w:r w:rsidRPr="00F42AFB">
        <w:rPr>
          <w:rFonts w:ascii="Tahoma" w:hAnsi="Tahoma" w:cs="Tahoma" w:hint="eastAsia"/>
          <w:sz w:val="20"/>
          <w:szCs w:val="20"/>
        </w:rPr>
        <w:t xml:space="preserve"> (Wide Dynamic Range)</w:t>
      </w:r>
      <w:r w:rsidRPr="00F42AFB">
        <w:rPr>
          <w:rFonts w:ascii="Tahoma" w:hAnsi="Tahoma" w:cs="Tahoma"/>
          <w:sz w:val="20"/>
          <w:szCs w:val="20"/>
        </w:rPr>
        <w:t xml:space="preserve"> for at least </w:t>
      </w:r>
      <w:r w:rsidR="005F62B0" w:rsidRPr="00F42AFB">
        <w:rPr>
          <w:rFonts w:ascii="Tahoma" w:eastAsiaTheme="minorEastAsia" w:hAnsi="Tahoma" w:cs="Tahoma" w:hint="eastAsia"/>
          <w:sz w:val="20"/>
          <w:szCs w:val="20"/>
          <w:lang w:eastAsia="zh-TW"/>
        </w:rPr>
        <w:t>100~120</w:t>
      </w:r>
      <w:r w:rsidRPr="00F42AFB">
        <w:rPr>
          <w:rFonts w:ascii="Tahoma" w:hAnsi="Tahoma" w:cs="Tahoma"/>
          <w:sz w:val="20"/>
          <w:szCs w:val="20"/>
        </w:rPr>
        <w:t xml:space="preserve">dB to </w:t>
      </w:r>
      <w:r w:rsidRPr="00F42AFB">
        <w:rPr>
          <w:rFonts w:ascii="Tahoma" w:hAnsi="Tahoma" w:cs="Tahoma" w:hint="eastAsia"/>
          <w:sz w:val="20"/>
          <w:szCs w:val="20"/>
        </w:rPr>
        <w:t>ensure</w:t>
      </w:r>
      <w:r w:rsidRPr="00F42AFB">
        <w:rPr>
          <w:rFonts w:ascii="Tahoma" w:hAnsi="Tahoma" w:cs="Tahoma"/>
          <w:sz w:val="20"/>
          <w:szCs w:val="20"/>
        </w:rPr>
        <w:t xml:space="preserve"> </w:t>
      </w:r>
      <w:r w:rsidRPr="00F42AFB">
        <w:rPr>
          <w:rFonts w:ascii="Tahoma" w:hAnsi="Tahoma" w:cs="Tahoma" w:hint="eastAsia"/>
          <w:sz w:val="20"/>
          <w:szCs w:val="20"/>
        </w:rPr>
        <w:t xml:space="preserve">a </w:t>
      </w:r>
      <w:r w:rsidRPr="00F42AFB">
        <w:rPr>
          <w:rFonts w:ascii="Tahoma" w:hAnsi="Tahoma" w:cs="Tahoma"/>
          <w:sz w:val="20"/>
          <w:szCs w:val="20"/>
        </w:rPr>
        <w:t xml:space="preserve">true clear image </w:t>
      </w:r>
      <w:r w:rsidRPr="00F42AFB">
        <w:rPr>
          <w:rFonts w:ascii="Tahoma" w:hAnsi="Tahoma" w:cs="Tahoma" w:hint="eastAsia"/>
          <w:sz w:val="20"/>
          <w:szCs w:val="20"/>
        </w:rPr>
        <w:t xml:space="preserve">even in a </w:t>
      </w:r>
      <w:r w:rsidRPr="00F42AFB">
        <w:rPr>
          <w:rFonts w:ascii="Tahoma" w:hAnsi="Tahoma" w:cs="Tahoma"/>
          <w:sz w:val="20"/>
          <w:szCs w:val="20"/>
        </w:rPr>
        <w:t>complexity lighting environment.</w:t>
      </w:r>
      <w:r w:rsidR="009C33AF" w:rsidRPr="00F42AFB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3418F" w:rsidRPr="00162AD3" w:rsidRDefault="009C33A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C33AF">
        <w:rPr>
          <w:rFonts w:ascii="Tahoma" w:hAnsi="Tahoma" w:cs="Tahoma"/>
          <w:sz w:val="20"/>
          <w:szCs w:val="20"/>
        </w:rPr>
        <w:t>The camera shall support the Auto Wide Dynamic Range (WDR) detection to turn on/off the WDR function automatically.</w:t>
      </w:r>
      <w:r w:rsidR="0073418F" w:rsidRPr="00142CD6">
        <w:rPr>
          <w:rFonts w:ascii="Tahoma" w:hAnsi="Tahoma" w:cs="Tahoma" w:hint="eastAsia"/>
          <w:sz w:val="20"/>
          <w:szCs w:val="20"/>
        </w:rPr>
        <w:br/>
      </w:r>
    </w:p>
    <w:p w:rsidR="0073418F" w:rsidRPr="0073418F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 w:rsidR="005F62B0">
        <w:rPr>
          <w:rFonts w:ascii="Tahoma" w:eastAsiaTheme="minorEastAsia" w:hAnsi="Tahoma" w:cs="Tahoma" w:hint="eastAsia"/>
          <w:sz w:val="20"/>
          <w:szCs w:val="20"/>
          <w:lang w:eastAsia="zh-TW"/>
        </w:rPr>
        <w:t>50</w:t>
      </w:r>
      <w:r w:rsidRPr="00724652">
        <w:rPr>
          <w:rFonts w:ascii="Tahoma" w:hAnsi="Tahoma" w:cs="Tahoma"/>
          <w:sz w:val="20"/>
          <w:szCs w:val="20"/>
        </w:rPr>
        <w:t>db at full resolution.</w:t>
      </w:r>
    </w:p>
    <w:p w:rsidR="0073418F" w:rsidRPr="0073418F" w:rsidRDefault="0073418F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5726BD" w:rsidRPr="005726BD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142CD6">
        <w:rPr>
          <w:rFonts w:ascii="Tahoma" w:hAnsi="Tahoma" w:cs="Tahoma"/>
          <w:sz w:val="20"/>
          <w:szCs w:val="20"/>
        </w:rPr>
        <w:t>The camera shall have ICR Filter for Day/Night auto switch.</w:t>
      </w:r>
    </w:p>
    <w:p w:rsidR="005726BD" w:rsidRPr="00142CD6" w:rsidRDefault="005726BD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5726BD" w:rsidRPr="0056485E" w:rsidRDefault="005726BD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</w:t>
      </w:r>
      <w:r w:rsidRPr="0056485E">
        <w:rPr>
          <w:rFonts w:ascii="Tahoma" w:hAnsi="Tahoma" w:cs="Tahoma" w:hint="eastAsia"/>
          <w:sz w:val="20"/>
          <w:szCs w:val="20"/>
        </w:rPr>
        <w:t>CAM</w:t>
      </w:r>
      <w:r w:rsidRPr="00142CD6">
        <w:rPr>
          <w:rFonts w:ascii="Tahoma" w:hAnsi="Tahoma" w:cs="Tahoma" w:hint="eastAsia"/>
          <w:sz w:val="20"/>
          <w:szCs w:val="20"/>
        </w:rPr>
        <w:t>2441</w:t>
      </w:r>
      <w:r w:rsidR="005F62B0">
        <w:rPr>
          <w:rFonts w:ascii="Tahoma" w:eastAsiaTheme="minorEastAsia" w:hAnsi="Tahoma" w:cs="Tahoma" w:hint="eastAsia"/>
          <w:sz w:val="20"/>
          <w:szCs w:val="20"/>
          <w:lang w:eastAsia="zh-TW"/>
        </w:rPr>
        <w:t>SC</w:t>
      </w:r>
      <w:r w:rsidRPr="0056485E">
        <w:rPr>
          <w:rFonts w:ascii="Tahoma" w:hAnsi="Tahoma" w:cs="Tahoma" w:hint="eastAsia"/>
          <w:sz w:val="20"/>
          <w:szCs w:val="20"/>
        </w:rPr>
        <w:t xml:space="preserve"> </w:t>
      </w:r>
      <w:r w:rsidRPr="0056485E">
        <w:rPr>
          <w:rFonts w:ascii="Tahoma" w:hAnsi="Tahoma" w:cs="Tahoma"/>
          <w:sz w:val="20"/>
          <w:szCs w:val="20"/>
        </w:rPr>
        <w:t xml:space="preserve">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142CD6">
        <w:rPr>
          <w:rFonts w:ascii="Tahoma" w:hAnsi="Tahoma" w:cs="Tahoma" w:hint="eastAsia"/>
          <w:sz w:val="20"/>
          <w:szCs w:val="20"/>
        </w:rPr>
        <w:t>changeable</w:t>
      </w:r>
      <w:r w:rsidRPr="0056485E">
        <w:rPr>
          <w:rFonts w:ascii="Tahoma" w:hAnsi="Tahoma" w:cs="Tahoma"/>
          <w:sz w:val="20"/>
          <w:szCs w:val="20"/>
        </w:rPr>
        <w:t xml:space="preserve"> lens</w:t>
      </w:r>
      <w:r w:rsidRPr="00142CD6">
        <w:rPr>
          <w:rFonts w:ascii="Tahoma" w:hAnsi="Tahoma" w:cs="Tahoma" w:hint="eastAsia"/>
          <w:sz w:val="20"/>
          <w:szCs w:val="20"/>
        </w:rPr>
        <w:t xml:space="preserve"> (CS/C mount).</w:t>
      </w:r>
    </w:p>
    <w:p w:rsidR="005726BD" w:rsidRPr="005726BD" w:rsidRDefault="005726BD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5726BD" w:rsidRPr="005726BD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162AD3">
        <w:rPr>
          <w:rFonts w:ascii="Tahoma" w:hAnsi="Tahoma" w:cs="Tahoma"/>
          <w:sz w:val="20"/>
          <w:szCs w:val="20"/>
        </w:rPr>
        <w:t xml:space="preserve">The camera </w:t>
      </w:r>
      <w:r w:rsidR="005726BD" w:rsidRPr="0056485E">
        <w:rPr>
          <w:rFonts w:ascii="Tahoma" w:hAnsi="Tahoma" w:cs="Tahoma" w:hint="eastAsia"/>
          <w:sz w:val="20"/>
          <w:szCs w:val="20"/>
        </w:rPr>
        <w:t>CAM</w:t>
      </w:r>
      <w:r w:rsidR="005726BD" w:rsidRPr="00142CD6">
        <w:rPr>
          <w:rFonts w:ascii="Tahoma" w:hAnsi="Tahoma" w:cs="Tahoma" w:hint="eastAsia"/>
          <w:sz w:val="20"/>
          <w:szCs w:val="20"/>
        </w:rPr>
        <w:t>2441</w:t>
      </w:r>
      <w:r w:rsidR="005F62B0" w:rsidRPr="00F751A9">
        <w:rPr>
          <w:rFonts w:ascii="Tahoma" w:hAnsi="Tahoma" w:cs="Tahoma" w:hint="eastAsia"/>
          <w:sz w:val="20"/>
          <w:szCs w:val="20"/>
        </w:rPr>
        <w:t>SC</w:t>
      </w:r>
      <w:r w:rsidR="005726BD" w:rsidRPr="00142CD6">
        <w:rPr>
          <w:rFonts w:ascii="Tahoma" w:hAnsi="Tahoma" w:cs="Tahoma" w:hint="eastAsia"/>
          <w:sz w:val="20"/>
          <w:szCs w:val="20"/>
        </w:rPr>
        <w:t xml:space="preserve"> </w:t>
      </w:r>
      <w:r w:rsidRPr="00162AD3">
        <w:rPr>
          <w:rFonts w:ascii="Tahoma" w:hAnsi="Tahoma" w:cs="Tahoma"/>
          <w:sz w:val="20"/>
          <w:szCs w:val="20"/>
        </w:rPr>
        <w:t xml:space="preserve">shall have an integrated </w:t>
      </w:r>
      <w:r w:rsidRPr="00142CD6">
        <w:rPr>
          <w:rFonts w:ascii="Tahoma" w:hAnsi="Tahoma" w:cs="Tahoma"/>
          <w:sz w:val="20"/>
          <w:szCs w:val="20"/>
        </w:rPr>
        <w:t xml:space="preserve">changeable CS/C </w:t>
      </w:r>
      <w:r w:rsidRPr="00162AD3">
        <w:rPr>
          <w:rFonts w:ascii="Tahoma" w:hAnsi="Tahoma" w:cs="Tahoma"/>
          <w:sz w:val="20"/>
          <w:szCs w:val="20"/>
        </w:rPr>
        <w:t xml:space="preserve">mount, megapixel, IR corrected, </w:t>
      </w:r>
      <w:r w:rsidRPr="00142CD6">
        <w:rPr>
          <w:rFonts w:ascii="Tahoma" w:hAnsi="Tahoma" w:cs="Tahoma"/>
          <w:sz w:val="20"/>
          <w:szCs w:val="20"/>
        </w:rPr>
        <w:t xml:space="preserve">minimum illumination 0.01 </w:t>
      </w:r>
      <w:hyperlink r:id="rId8" w:history="1">
        <w:r w:rsidRPr="00F751A9">
          <w:rPr>
            <w:rFonts w:ascii="Tahoma" w:hAnsi="Tahoma" w:cs="Tahoma"/>
            <w:sz w:val="20"/>
            <w:szCs w:val="20"/>
          </w:rPr>
          <w:t>Lux@F1.2</w:t>
        </w:r>
      </w:hyperlink>
      <w:r w:rsidRPr="00142CD6">
        <w:rPr>
          <w:rFonts w:ascii="Tahoma" w:hAnsi="Tahoma" w:cs="Tahoma"/>
          <w:sz w:val="20"/>
          <w:szCs w:val="20"/>
        </w:rPr>
        <w:t xml:space="preserve"> (B&amp;W mode) and 0.1 </w:t>
      </w:r>
      <w:hyperlink r:id="rId9" w:history="1">
        <w:r w:rsidRPr="00F751A9">
          <w:rPr>
            <w:rFonts w:ascii="Tahoma" w:hAnsi="Tahoma" w:cs="Tahoma"/>
            <w:sz w:val="20"/>
            <w:szCs w:val="20"/>
          </w:rPr>
          <w:t>Lux@F1.2</w:t>
        </w:r>
      </w:hyperlink>
      <w:r w:rsidRPr="00142CD6">
        <w:rPr>
          <w:rFonts w:ascii="Tahoma" w:hAnsi="Tahoma" w:cs="Tahoma"/>
          <w:sz w:val="20"/>
          <w:szCs w:val="20"/>
        </w:rPr>
        <w:t xml:space="preserve"> (color mode)</w:t>
      </w:r>
      <w:r w:rsidRPr="00162AD3">
        <w:rPr>
          <w:rFonts w:ascii="Tahoma" w:hAnsi="Tahoma" w:cs="Tahoma"/>
          <w:sz w:val="20"/>
          <w:szCs w:val="20"/>
        </w:rPr>
        <w:t>.</w:t>
      </w:r>
      <w:r w:rsidR="005726BD" w:rsidRPr="00142CD6">
        <w:rPr>
          <w:rFonts w:ascii="Tahoma" w:hAnsi="Tahoma" w:cs="Tahoma" w:hint="eastAsia"/>
          <w:sz w:val="20"/>
          <w:szCs w:val="20"/>
        </w:rPr>
        <w:br/>
      </w:r>
    </w:p>
    <w:p w:rsidR="0073418F" w:rsidRPr="0073418F" w:rsidRDefault="003969A0" w:rsidP="00F751A9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142CD6">
        <w:rPr>
          <w:rFonts w:ascii="Tahoma" w:hAnsi="Tahoma" w:cs="Tahoma"/>
          <w:sz w:val="20"/>
          <w:szCs w:val="20"/>
        </w:rPr>
        <w:t xml:space="preserve">The camera </w:t>
      </w:r>
      <w:r w:rsidR="005726BD" w:rsidRPr="0056485E">
        <w:rPr>
          <w:rFonts w:ascii="Tahoma" w:hAnsi="Tahoma" w:cs="Tahoma" w:hint="eastAsia"/>
          <w:sz w:val="20"/>
          <w:szCs w:val="20"/>
        </w:rPr>
        <w:t>CAM</w:t>
      </w:r>
      <w:r w:rsidR="005726BD" w:rsidRPr="00142CD6">
        <w:rPr>
          <w:rFonts w:ascii="Tahoma" w:hAnsi="Tahoma" w:cs="Tahoma" w:hint="eastAsia"/>
          <w:sz w:val="20"/>
          <w:szCs w:val="20"/>
        </w:rPr>
        <w:t>2441</w:t>
      </w:r>
      <w:r w:rsidR="005F62B0">
        <w:rPr>
          <w:rFonts w:ascii="Tahoma" w:eastAsiaTheme="minorEastAsia" w:hAnsi="Tahoma" w:cs="Tahoma" w:hint="eastAsia"/>
          <w:sz w:val="20"/>
          <w:szCs w:val="20"/>
          <w:lang w:eastAsia="zh-TW"/>
        </w:rPr>
        <w:t>SC</w:t>
      </w:r>
      <w:r w:rsidR="005726BD" w:rsidRPr="00142CD6">
        <w:rPr>
          <w:rFonts w:ascii="Tahoma" w:hAnsi="Tahoma" w:cs="Tahoma" w:hint="eastAsia"/>
          <w:sz w:val="20"/>
          <w:szCs w:val="20"/>
        </w:rPr>
        <w:t xml:space="preserve"> </w:t>
      </w:r>
      <w:r w:rsidRPr="00142CD6">
        <w:rPr>
          <w:rFonts w:ascii="Tahoma" w:hAnsi="Tahoma" w:cs="Tahoma"/>
          <w:sz w:val="20"/>
          <w:szCs w:val="20"/>
        </w:rPr>
        <w:t>shall have DC iris control and support auto mode and fixed iris mode</w:t>
      </w:r>
      <w:r w:rsidR="005726BD" w:rsidRPr="00142CD6">
        <w:rPr>
          <w:rFonts w:ascii="Tahoma" w:hAnsi="Tahoma" w:cs="Tahoma"/>
          <w:sz w:val="20"/>
          <w:szCs w:val="20"/>
        </w:rPr>
        <w:t xml:space="preserve"> to </w:t>
      </w:r>
      <w:r w:rsidR="005726BD" w:rsidRPr="00142CD6">
        <w:rPr>
          <w:rFonts w:ascii="Tahoma" w:hAnsi="Tahoma" w:cs="Tahoma" w:hint="eastAsia"/>
          <w:sz w:val="20"/>
          <w:szCs w:val="20"/>
        </w:rPr>
        <w:t>have</w:t>
      </w:r>
      <w:r w:rsidR="005726BD" w:rsidRPr="00142CD6">
        <w:rPr>
          <w:rFonts w:ascii="Tahoma" w:hAnsi="Tahoma" w:cs="Tahoma"/>
          <w:sz w:val="20"/>
          <w:szCs w:val="20"/>
        </w:rPr>
        <w:t xml:space="preserve"> a better image illuminant </w:t>
      </w:r>
      <w:r w:rsidR="005726BD" w:rsidRPr="00142CD6">
        <w:rPr>
          <w:rFonts w:ascii="Tahoma" w:hAnsi="Tahoma" w:cs="Tahoma" w:hint="eastAsia"/>
          <w:sz w:val="20"/>
          <w:szCs w:val="20"/>
        </w:rPr>
        <w:t>management</w:t>
      </w:r>
      <w:r w:rsidRPr="00142CD6">
        <w:rPr>
          <w:rFonts w:ascii="Tahoma" w:hAnsi="Tahoma" w:cs="Tahoma"/>
          <w:sz w:val="20"/>
          <w:szCs w:val="20"/>
        </w:rPr>
        <w:t xml:space="preserve">. </w:t>
      </w:r>
      <w:r w:rsidR="00162AD3" w:rsidRPr="00142CD6">
        <w:rPr>
          <w:rFonts w:ascii="Tahoma" w:hAnsi="Tahoma" w:cs="Tahoma" w:hint="eastAsia"/>
          <w:sz w:val="20"/>
          <w:szCs w:val="20"/>
        </w:rPr>
        <w:br/>
      </w:r>
    </w:p>
    <w:p w:rsidR="005726BD" w:rsidRPr="005726BD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142CD6">
        <w:rPr>
          <w:rFonts w:ascii="Tahoma" w:hAnsi="Tahoma" w:cs="Tahoma"/>
          <w:sz w:val="20"/>
          <w:szCs w:val="20"/>
        </w:rPr>
        <w:t>/1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="00F751A9">
        <w:rPr>
          <w:rFonts w:ascii="Tahoma" w:hAnsi="Tahoma" w:cs="Tahoma"/>
          <w:sz w:val="20"/>
          <w:szCs w:val="20"/>
        </w:rPr>
        <w:t>1/1</w:t>
      </w:r>
      <w:r w:rsidRPr="00724652">
        <w:rPr>
          <w:rFonts w:ascii="Tahoma" w:hAnsi="Tahoma" w:cs="Tahoma"/>
          <w:sz w:val="20"/>
          <w:szCs w:val="20"/>
        </w:rPr>
        <w:t>0</w:t>
      </w:r>
      <w:r w:rsidRPr="00142CD6">
        <w:rPr>
          <w:rFonts w:ascii="Tahoma" w:hAnsi="Tahoma" w:cs="Tahoma"/>
          <w:sz w:val="20"/>
          <w:szCs w:val="20"/>
        </w:rPr>
        <w:t>0,000</w:t>
      </w:r>
      <w:r w:rsidRPr="00724652">
        <w:rPr>
          <w:rFonts w:ascii="Tahoma" w:hAnsi="Tahoma" w:cs="Tahoma"/>
          <w:sz w:val="20"/>
          <w:szCs w:val="20"/>
        </w:rPr>
        <w:t>s.</w:t>
      </w:r>
      <w:r w:rsidR="005726BD" w:rsidRPr="00142CD6">
        <w:rPr>
          <w:rFonts w:ascii="Tahoma" w:hAnsi="Tahoma" w:cs="Tahoma" w:hint="eastAsia"/>
          <w:sz w:val="20"/>
          <w:szCs w:val="20"/>
        </w:rPr>
        <w:br/>
      </w:r>
    </w:p>
    <w:p w:rsidR="005726BD" w:rsidRPr="00896BEB" w:rsidRDefault="005726BD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142CD6">
        <w:rPr>
          <w:rFonts w:ascii="Tahoma" w:hAnsi="Tahoma" w:cs="Tahoma" w:hint="eastAsia"/>
          <w:sz w:val="20"/>
          <w:szCs w:val="20"/>
        </w:rPr>
        <w:t xml:space="preserve">The camera </w:t>
      </w:r>
      <w:r w:rsidRPr="004C7841">
        <w:rPr>
          <w:rFonts w:ascii="Tahoma" w:hAnsi="Tahoma" w:cs="Tahoma" w:hint="eastAsia"/>
          <w:sz w:val="20"/>
          <w:szCs w:val="20"/>
        </w:rPr>
        <w:t>CAM</w:t>
      </w:r>
      <w:r w:rsidRPr="00142CD6">
        <w:rPr>
          <w:rFonts w:ascii="Tahoma" w:hAnsi="Tahoma" w:cs="Tahoma" w:hint="eastAsia"/>
          <w:sz w:val="20"/>
          <w:szCs w:val="20"/>
        </w:rPr>
        <w:t>2441</w:t>
      </w:r>
      <w:r w:rsidR="005B7675">
        <w:rPr>
          <w:rFonts w:ascii="Tahoma" w:eastAsiaTheme="minorEastAsia" w:hAnsi="Tahoma" w:cs="Tahoma" w:hint="eastAsia"/>
          <w:sz w:val="20"/>
          <w:szCs w:val="20"/>
          <w:lang w:eastAsia="zh-TW"/>
        </w:rPr>
        <w:t>SC</w:t>
      </w:r>
      <w:r w:rsidRPr="00142CD6">
        <w:rPr>
          <w:rFonts w:ascii="Tahoma" w:hAnsi="Tahoma" w:cs="Tahoma" w:hint="eastAsia"/>
          <w:sz w:val="20"/>
          <w:szCs w:val="20"/>
        </w:rPr>
        <w:t xml:space="preserve"> shall provide wide angle of view:</w:t>
      </w:r>
    </w:p>
    <w:p w:rsidR="005726BD" w:rsidRPr="00142CD6" w:rsidRDefault="005726BD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142CD6">
        <w:rPr>
          <w:rFonts w:ascii="Tahoma" w:hAnsi="Tahoma" w:cs="Tahoma" w:hint="eastAsia"/>
          <w:sz w:val="20"/>
          <w:szCs w:val="20"/>
        </w:rPr>
        <w:t>None</w:t>
      </w:r>
    </w:p>
    <w:p w:rsidR="005726BD" w:rsidRPr="005726BD" w:rsidRDefault="005726BD" w:rsidP="00142CD6">
      <w:pPr>
        <w:pStyle w:val="a9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162AD3" w:rsidRPr="00162AD3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142CD6">
        <w:rPr>
          <w:rFonts w:ascii="Tahoma" w:hAnsi="Tahoma" w:cs="Tahoma"/>
          <w:sz w:val="20"/>
          <w:szCs w:val="20"/>
        </w:rPr>
        <w:t>The camera shall have the ability to limit the maximum exposure time to avoid blur</w:t>
      </w:r>
      <w:r w:rsidRPr="00142CD6">
        <w:rPr>
          <w:rFonts w:ascii="Tahoma" w:hAnsi="Tahoma" w:cs="Tahoma" w:hint="eastAsia"/>
          <w:sz w:val="20"/>
          <w:szCs w:val="20"/>
        </w:rPr>
        <w:t>ry</w:t>
      </w:r>
      <w:r w:rsidRPr="00142CD6">
        <w:rPr>
          <w:rFonts w:ascii="Tahoma" w:hAnsi="Tahoma" w:cs="Tahoma"/>
          <w:sz w:val="20"/>
          <w:szCs w:val="20"/>
        </w:rPr>
        <w:t xml:space="preserve"> image</w:t>
      </w:r>
      <w:r w:rsidRPr="00142CD6">
        <w:rPr>
          <w:rFonts w:ascii="Tahoma" w:hAnsi="Tahoma" w:cs="Tahoma" w:hint="eastAsia"/>
          <w:sz w:val="20"/>
          <w:szCs w:val="20"/>
        </w:rPr>
        <w:t>s</w:t>
      </w:r>
      <w:r w:rsidRPr="00142CD6">
        <w:rPr>
          <w:rFonts w:ascii="Tahoma" w:hAnsi="Tahoma" w:cs="Tahoma"/>
          <w:sz w:val="20"/>
          <w:szCs w:val="20"/>
        </w:rPr>
        <w:t>.</w:t>
      </w:r>
      <w:r w:rsidR="00162AD3" w:rsidRPr="00142CD6">
        <w:rPr>
          <w:rFonts w:ascii="Tahoma" w:hAnsi="Tahoma" w:cs="Tahoma" w:hint="eastAsia"/>
          <w:sz w:val="20"/>
          <w:szCs w:val="20"/>
        </w:rPr>
        <w:br/>
      </w:r>
    </w:p>
    <w:p w:rsidR="00162AD3" w:rsidRPr="00162AD3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142CD6">
        <w:rPr>
          <w:rFonts w:ascii="Tahoma" w:hAnsi="Tahoma" w:cs="Tahoma"/>
          <w:sz w:val="20"/>
          <w:szCs w:val="20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142CD6">
        <w:rPr>
          <w:rFonts w:ascii="Tahoma" w:hAnsi="Tahoma" w:cs="Tahoma"/>
          <w:sz w:val="20"/>
          <w:szCs w:val="20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142CD6">
        <w:rPr>
          <w:rFonts w:ascii="Tahoma" w:hAnsi="Tahoma" w:cs="Tahoma"/>
          <w:sz w:val="20"/>
          <w:szCs w:val="20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162AD3" w:rsidRPr="00142CD6">
        <w:rPr>
          <w:rFonts w:ascii="Tahoma" w:hAnsi="Tahoma" w:cs="Tahoma" w:hint="eastAsia"/>
          <w:sz w:val="20"/>
          <w:szCs w:val="20"/>
        </w:rPr>
        <w:br/>
      </w:r>
    </w:p>
    <w:p w:rsidR="00162AD3" w:rsidRPr="00162AD3" w:rsidRDefault="0073418F" w:rsidP="00142CD6">
      <w:pPr>
        <w:pStyle w:val="a9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142CD6">
      <w:pPr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142CD6" w:rsidRDefault="004641BC" w:rsidP="00142CD6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142CD6">
        <w:rPr>
          <w:rFonts w:ascii="Tahoma" w:hAnsi="Tahoma" w:cs="Tahoma"/>
          <w:sz w:val="20"/>
          <w:szCs w:val="20"/>
        </w:rPr>
        <w:t>30 fps at QXGA (2048 x 1536)</w:t>
      </w:r>
      <w:r w:rsidRPr="00142CD6">
        <w:rPr>
          <w:rFonts w:ascii="Tahoma" w:hAnsi="Tahoma" w:cs="Tahoma"/>
          <w:sz w:val="20"/>
          <w:szCs w:val="20"/>
        </w:rPr>
        <w:br/>
        <w:t>60 fps at 1080P (1920 x 1080)</w:t>
      </w:r>
      <w:r w:rsidRPr="00142CD6">
        <w:rPr>
          <w:rFonts w:ascii="Tahoma" w:hAnsi="Tahoma" w:cs="Tahoma"/>
          <w:sz w:val="20"/>
          <w:szCs w:val="20"/>
        </w:rPr>
        <w:br/>
        <w:t>60 fps at SXGA (1280 x 1024)</w:t>
      </w:r>
      <w:r w:rsidRPr="00142CD6">
        <w:rPr>
          <w:rFonts w:ascii="Tahoma" w:hAnsi="Tahoma" w:cs="Tahoma"/>
          <w:sz w:val="20"/>
          <w:szCs w:val="20"/>
        </w:rPr>
        <w:br/>
        <w:t>60 fps at 720P (1280 x 720)</w:t>
      </w:r>
      <w:r w:rsidRPr="00142CD6">
        <w:rPr>
          <w:rFonts w:ascii="Tahoma" w:hAnsi="Tahoma" w:cs="Tahoma"/>
          <w:sz w:val="20"/>
          <w:szCs w:val="20"/>
        </w:rPr>
        <w:br/>
        <w:t>60 fps at D1 (720 x 480)</w:t>
      </w:r>
      <w:r w:rsidRPr="00142CD6">
        <w:rPr>
          <w:rFonts w:ascii="Tahoma" w:hAnsi="Tahoma" w:cs="Tahoma"/>
          <w:sz w:val="20"/>
          <w:szCs w:val="20"/>
        </w:rPr>
        <w:br/>
      </w:r>
      <w:r w:rsidRPr="00142CD6">
        <w:rPr>
          <w:rFonts w:ascii="Tahoma" w:hAnsi="Tahoma" w:cs="Tahoma"/>
          <w:sz w:val="20"/>
          <w:szCs w:val="20"/>
        </w:rPr>
        <w:lastRenderedPageBreak/>
        <w:t>60 fps at VGA (640 x 480)</w:t>
      </w:r>
      <w:r w:rsidRPr="00142CD6">
        <w:rPr>
          <w:rFonts w:ascii="Tahoma" w:hAnsi="Tahoma" w:cs="Tahoma"/>
          <w:sz w:val="20"/>
          <w:szCs w:val="20"/>
        </w:rPr>
        <w:br/>
        <w:t>60 fps at QVGA (320 x 240)</w:t>
      </w:r>
      <w:r w:rsidR="00162AD3" w:rsidRPr="00142CD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142CD6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9C33AF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142CD6">
      <w:pPr>
        <w:pStyle w:val="a9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90921" w:rsidRDefault="002B64B5" w:rsidP="0079092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2D07B5">
        <w:rPr>
          <w:rFonts w:ascii="Tahoma" w:hAnsi="Tahoma" w:cs="Tahoma"/>
          <w:sz w:val="20"/>
          <w:szCs w:val="20"/>
        </w:rPr>
        <w:t xml:space="preserve">IPv4, IPv6, ARP, TCP, UDP, ICMP, SNMP, DHCP, NTP, DDNS, SMTP, FTP, HTTP, HTTPS, CIFS, </w:t>
      </w:r>
      <w:proofErr w:type="spellStart"/>
      <w:r w:rsidR="002D07B5">
        <w:rPr>
          <w:rFonts w:ascii="Tahoma" w:hAnsi="Tahoma" w:cs="Tahoma"/>
          <w:sz w:val="20"/>
          <w:szCs w:val="20"/>
        </w:rPr>
        <w:t>PPPoE</w:t>
      </w:r>
      <w:proofErr w:type="spellEnd"/>
      <w:r w:rsidR="002D07B5">
        <w:rPr>
          <w:rFonts w:ascii="Tahoma" w:hAnsi="Tahoma" w:cs="Tahoma"/>
          <w:sz w:val="20"/>
          <w:szCs w:val="20"/>
        </w:rPr>
        <w:t xml:space="preserve">, UPnP, RTP, RTSP, RTCP,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2D07B5">
        <w:rPr>
          <w:rFonts w:ascii="Tahoma" w:hAnsi="Tahoma" w:cs="Tahoma"/>
          <w:sz w:val="20"/>
          <w:szCs w:val="20"/>
        </w:rPr>
        <w:t>3GPP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network protocols</w:t>
      </w:r>
      <w:r w:rsidR="002D07B5">
        <w:rPr>
          <w:rFonts w:ascii="Tahoma" w:hAnsi="Tahoma" w:cs="Tahoma"/>
          <w:sz w:val="20"/>
          <w:szCs w:val="20"/>
        </w:rPr>
        <w:t>.</w:t>
      </w:r>
      <w:r w:rsidR="00695789" w:rsidRPr="0079092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9C33AF" w:rsidRDefault="00D71E4E" w:rsidP="00142CD6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9C33A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C33AF" w:rsidRPr="009C33AF" w:rsidRDefault="009C33AF" w:rsidP="00142CD6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C33AF">
        <w:rPr>
          <w:rFonts w:ascii="Tahoma" w:hAnsi="Tahoma" w:cs="Tahoma"/>
          <w:sz w:val="20"/>
          <w:szCs w:val="20"/>
        </w:rPr>
        <w:t>The camera shall support network Auto Port Forward (NAT pass through) for the Internet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C33AF" w:rsidRPr="0073418F" w:rsidRDefault="009C33AF" w:rsidP="00142CD6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9C33AF">
        <w:rPr>
          <w:rFonts w:ascii="Tahoma" w:hAnsi="Tahoma" w:cs="Tahoma"/>
          <w:sz w:val="20"/>
          <w:szCs w:val="20"/>
        </w:rPr>
        <w:t xml:space="preserve">The camera shall support Network IP Filter function (Blacklist / </w:t>
      </w:r>
      <w:proofErr w:type="spellStart"/>
      <w:r w:rsidRPr="009C33AF">
        <w:rPr>
          <w:rFonts w:ascii="Tahoma" w:hAnsi="Tahoma" w:cs="Tahoma"/>
          <w:sz w:val="20"/>
          <w:szCs w:val="20"/>
        </w:rPr>
        <w:t>Whitelist</w:t>
      </w:r>
      <w:proofErr w:type="spellEnd"/>
      <w:r w:rsidRPr="009C33AF">
        <w:rPr>
          <w:rFonts w:ascii="Tahoma" w:hAnsi="Tahoma" w:cs="Tahoma"/>
          <w:sz w:val="20"/>
          <w:szCs w:val="20"/>
        </w:rPr>
        <w:t xml:space="preserve"> Settings).</w:t>
      </w:r>
    </w:p>
    <w:p w:rsidR="0073418F" w:rsidRDefault="0073418F" w:rsidP="0073418F">
      <w:p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3418F" w:rsidRPr="00724652" w:rsidRDefault="0073418F" w:rsidP="0073418F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</w:p>
    <w:p w:rsidR="00746E45" w:rsidRPr="00724652" w:rsidRDefault="00746E45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Audio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142CD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>ADPCM &amp; G.711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142CD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3.5mm phone jack and two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way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audio.</w:t>
      </w:r>
    </w:p>
    <w:p w:rsidR="00746E45" w:rsidRDefault="00746E45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421C57" w:rsidRPr="00421C57" w:rsidRDefault="00C32932" w:rsidP="00142CD6">
      <w:pPr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 and maintain H.264 compression.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 w:rsidR="00421C57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A93290" w:rsidRDefault="00421C57" w:rsidP="00142CD6">
      <w:pPr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421C57">
        <w:rPr>
          <w:rFonts w:ascii="Tahoma" w:eastAsiaTheme="minorEastAsia" w:hAnsi="Tahoma" w:cs="Tahoma"/>
          <w:sz w:val="20"/>
          <w:szCs w:val="20"/>
          <w:lang w:eastAsia="zh-TW"/>
        </w:rPr>
        <w:t>The camera shall be able to provide the H.264 high profile to reduce bandwidth and comply with HDTV standard.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3158E3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lastRenderedPageBreak/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9C33AF" w:rsidRPr="009C33AF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="00421C57">
        <w:rPr>
          <w:rFonts w:ascii="Tahoma" w:eastAsiaTheme="minorEastAsia" w:hAnsi="Tahoma" w:cs="Tahoma" w:hint="eastAsia"/>
          <w:sz w:val="20"/>
          <w:szCs w:val="20"/>
          <w:lang w:eastAsia="zh-TW"/>
        </w:rPr>
        <w:t>32</w:t>
      </w:r>
      <w:r w:rsidRPr="003158E3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421C57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3158E3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3158E3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="009C33A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C32932" w:rsidP="000E40A9">
      <w:pPr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421C57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32932" w:rsidRPr="00C32932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C32932" w:rsidRPr="00275AE4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2D/3D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multiple modes (2D-DNR, 3D-DNR, 2D+3D-DNR), DNR level adjust, and motion adaptive.</w:t>
      </w:r>
      <w:r w:rsidR="00421C57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C33AF" w:rsidRPr="009C33AF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</w:t>
      </w:r>
      <w:r w:rsidRPr="00724652">
        <w:rPr>
          <w:rFonts w:ascii="Tahoma" w:hAnsi="Tahoma" w:cs="Tahoma"/>
          <w:sz w:val="20"/>
          <w:szCs w:val="20"/>
        </w:rPr>
        <w:t xml:space="preserve">upport edge enhancement at any level and </w:t>
      </w:r>
      <w:proofErr w:type="spellStart"/>
      <w:r w:rsidR="00421C57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Pr="00724652">
        <w:rPr>
          <w:rFonts w:ascii="Tahoma" w:hAnsi="Tahoma" w:cs="Tahoma"/>
          <w:sz w:val="20"/>
          <w:szCs w:val="20"/>
        </w:rPr>
        <w:t>enoise</w:t>
      </w:r>
      <w:proofErr w:type="spellEnd"/>
      <w:r w:rsidRPr="00724652">
        <w:rPr>
          <w:rFonts w:ascii="Tahoma" w:hAnsi="Tahoma" w:cs="Tahoma"/>
          <w:sz w:val="20"/>
          <w:szCs w:val="20"/>
        </w:rPr>
        <w:t xml:space="preserve"> simultaneously.</w:t>
      </w:r>
      <w:r w:rsidR="009C33A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9C33AF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9C33A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9C33AF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9C33AF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0E40A9">
        <w:rPr>
          <w:rFonts w:ascii="Tahoma" w:eastAsiaTheme="minorEastAsia" w:hAnsi="Tahoma" w:cs="Tahoma" w:hint="eastAsia"/>
          <w:sz w:val="20"/>
          <w:szCs w:val="20"/>
          <w:lang w:eastAsia="zh-TW"/>
        </w:rPr>
        <w:t>shutt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e</w:t>
      </w:r>
      <w:r w:rsidR="000E40A9">
        <w:rPr>
          <w:rFonts w:ascii="Tahoma" w:eastAsiaTheme="minorEastAsia" w:hAnsi="Tahoma" w:cs="Tahoma" w:hint="eastAsia"/>
          <w:sz w:val="20"/>
          <w:szCs w:val="20"/>
          <w:lang w:eastAsia="zh-TW"/>
        </w:rPr>
        <w:t>r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 shall support Region of Interest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(ROI)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encoding to reduce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camera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bit rate.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It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support at least 8 different ROI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meet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various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monitored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target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demands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827807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142CD6">
      <w:pPr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storage, and trigger DO.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142CD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0C7368" w:rsidRDefault="000C7368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E40A9" w:rsidRDefault="000E40A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142CD6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BNC out, and NTSC/PAL Switch.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142CD6">
      <w:pPr>
        <w:pStyle w:val="a9"/>
        <w:numPr>
          <w:ilvl w:val="0"/>
          <w:numId w:val="41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RS-485 (2 pin on terminal block), and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Pelco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P/D Protocol.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930F4" w:rsidRPr="004930F4" w:rsidRDefault="00746E45" w:rsidP="00142CD6">
      <w:pPr>
        <w:pStyle w:val="a9"/>
        <w:numPr>
          <w:ilvl w:val="0"/>
          <w:numId w:val="41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 xml:space="preserve">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i</w:t>
      </w:r>
      <w:r w:rsidRPr="00724652">
        <w:rPr>
          <w:rFonts w:ascii="Tahoma" w:hAnsi="Tahoma" w:cs="Tahoma"/>
          <w:sz w:val="20"/>
          <w:szCs w:val="20"/>
        </w:rPr>
        <w:t xml:space="preserve">n &amp; 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o</w:t>
      </w:r>
      <w:r w:rsidRPr="00724652">
        <w:rPr>
          <w:rFonts w:ascii="Tahoma" w:hAnsi="Tahoma" w:cs="Tahoma"/>
          <w:sz w:val="20"/>
          <w:szCs w:val="20"/>
        </w:rPr>
        <w:t xml:space="preserve">ut,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 w:rsidRPr="00724652">
        <w:rPr>
          <w:rFonts w:ascii="Tahoma" w:hAnsi="Tahoma" w:cs="Tahoma"/>
          <w:sz w:val="20"/>
          <w:szCs w:val="20"/>
        </w:rPr>
        <w:t>terminal block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930F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4930F4" w:rsidP="00142CD6">
      <w:pPr>
        <w:pStyle w:val="a9"/>
        <w:numPr>
          <w:ilvl w:val="0"/>
          <w:numId w:val="41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Pr="00070DB9">
        <w:rPr>
          <w:rFonts w:ascii="Tahoma" w:hAnsi="Tahoma" w:cs="Tahoma"/>
          <w:sz w:val="20"/>
          <w:szCs w:val="20"/>
        </w:rPr>
        <w:t>xternal 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/</w:t>
      </w:r>
      <w:r w:rsidRPr="00070DB9">
        <w:rPr>
          <w:rFonts w:ascii="Tahoma" w:hAnsi="Tahoma" w:cs="Tahoma"/>
          <w:sz w:val="20"/>
          <w:szCs w:val="20"/>
        </w:rPr>
        <w:t xml:space="preserve">O devices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070DB9">
        <w:rPr>
          <w:rFonts w:ascii="Tahoma" w:hAnsi="Tahoma" w:cs="Tahoma"/>
          <w:sz w:val="20"/>
          <w:szCs w:val="20"/>
        </w:rPr>
        <w:t xml:space="preserve"> be connected with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070DB9">
        <w:rPr>
          <w:rFonts w:ascii="Tahoma" w:hAnsi="Tahoma" w:cs="Tahoma"/>
          <w:sz w:val="20"/>
          <w:szCs w:val="20"/>
        </w:rPr>
        <w:t>amera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 functionalities</w:t>
      </w:r>
      <w:r w:rsidRPr="00070DB9">
        <w:rPr>
          <w:rFonts w:ascii="Tahoma" w:hAnsi="Tahoma" w:cs="Tahoma"/>
          <w:sz w:val="20"/>
          <w:szCs w:val="20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142CD6">
      <w:pPr>
        <w:pStyle w:val="a9"/>
        <w:numPr>
          <w:ilvl w:val="0"/>
          <w:numId w:val="41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</w:t>
      </w:r>
      <w:r w:rsidR="00B46C2B">
        <w:rPr>
          <w:rFonts w:ascii="Tahoma" w:eastAsiaTheme="minorEastAsia" w:hAnsi="Tahoma" w:cs="Tahoma"/>
          <w:sz w:val="20"/>
          <w:szCs w:val="20"/>
          <w:lang w:eastAsia="zh-TW"/>
        </w:rPr>
        <w:t>/RJ45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0C7368" w:rsidRDefault="000C7368" w:rsidP="00142CD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0C7368">
        <w:rPr>
          <w:rFonts w:ascii="Tahoma" w:eastAsiaTheme="minorEastAsia" w:hAnsi="Tahoma" w:cs="Tahoma"/>
          <w:sz w:val="20"/>
          <w:szCs w:val="20"/>
          <w:lang w:eastAsia="zh-TW"/>
        </w:rPr>
        <w:t xml:space="preserve"> 12V DC, 1.5A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Pr="00724652" w:rsidRDefault="00746E45" w:rsidP="00142CD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142CD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hAnsi="Tahoma" w:cs="Tahoma"/>
          <w:sz w:val="20"/>
          <w:szCs w:val="20"/>
        </w:rPr>
        <w:t>The camera shall utilize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 b</w:t>
      </w:r>
      <w:r w:rsidRPr="00724652">
        <w:rPr>
          <w:rFonts w:ascii="Tahoma" w:hAnsi="Tahoma" w:cs="Tahoma"/>
          <w:sz w:val="20"/>
          <w:szCs w:val="20"/>
          <w:lang w:eastAsia="zh-TW"/>
        </w:rPr>
        <w:t>uilt-in C/CS mount adjustment ring.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142CD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have installed dimensions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WxHxD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74.95mm x 59.3mm x </w:t>
      </w:r>
      <w:r w:rsidR="005E4218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53.5mm (2.95" x 2.34" x 6.04").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142CD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weigh 435g (0.96lb).</w:t>
      </w:r>
    </w:p>
    <w:p w:rsidR="001B4AC4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E40A9" w:rsidRDefault="000E40A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142CD6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-10˚C ~ 50ºC (14 °F ~ 122ºF) and storage temperature is -30˚C ~ 60ºC (</w:t>
      </w:r>
      <w:r w:rsidR="00804104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22°F ~ 140ºF).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142CD6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27807" w:rsidRDefault="00827807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142CD6">
      <w:pPr>
        <w:pStyle w:val="a9"/>
        <w:numPr>
          <w:ilvl w:val="0"/>
          <w:numId w:val="45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be compliant with safety LVD, and EMC: FCC, and CE.</w:t>
      </w:r>
    </w:p>
    <w:p w:rsidR="001B4AC4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142CD6">
      <w:pPr>
        <w:pStyle w:val="a9"/>
        <w:widowControl w:val="0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Surveon offers a three-year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07F7D" w:rsidRDefault="00E07F7D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07F7D" w:rsidRDefault="00E07F7D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07F7D" w:rsidRPr="00E07F7D" w:rsidRDefault="00E07F7D" w:rsidP="00FD6C0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E07F7D" w:rsidRPr="00E07F7D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A9" w:rsidRDefault="00F751A9">
      <w:r>
        <w:separator/>
      </w:r>
    </w:p>
  </w:endnote>
  <w:endnote w:type="continuationSeparator" w:id="0">
    <w:p w:rsidR="00F751A9" w:rsidRDefault="00F7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A9" w:rsidRPr="00D841E9" w:rsidRDefault="00F751A9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3544C8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3544C8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2B64B5">
      <w:rPr>
        <w:rFonts w:ascii="Tahoma" w:hAnsi="Tahoma" w:cs="Tahoma"/>
        <w:noProof/>
        <w:color w:val="365F91" w:themeColor="accent1" w:themeShade="BF"/>
        <w:sz w:val="18"/>
        <w:szCs w:val="18"/>
      </w:rPr>
      <w:t>3</w:t>
    </w:r>
    <w:r w:rsidR="003544C8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F751A9" w:rsidRPr="00D841E9" w:rsidRDefault="00F751A9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A9" w:rsidRDefault="00F751A9">
      <w:r>
        <w:separator/>
      </w:r>
    </w:p>
  </w:footnote>
  <w:footnote w:type="continuationSeparator" w:id="0">
    <w:p w:rsidR="00F751A9" w:rsidRDefault="00F75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A9" w:rsidRPr="00213EBE" w:rsidRDefault="00F751A9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6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>
    <w:nsid w:val="1B153958"/>
    <w:multiLevelType w:val="hybridMultilevel"/>
    <w:tmpl w:val="D7E64A90"/>
    <w:lvl w:ilvl="0" w:tplc="D182E5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1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5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813158"/>
    <w:multiLevelType w:val="hybridMultilevel"/>
    <w:tmpl w:val="57FE024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5C01C5"/>
    <w:multiLevelType w:val="hybridMultilevel"/>
    <w:tmpl w:val="66DA4F22"/>
    <w:lvl w:ilvl="0" w:tplc="3B5247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6193A"/>
    <w:multiLevelType w:val="hybridMultilevel"/>
    <w:tmpl w:val="F962D222"/>
    <w:lvl w:ilvl="0" w:tplc="E38AE2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76997"/>
    <w:multiLevelType w:val="hybridMultilevel"/>
    <w:tmpl w:val="9D7C11FA"/>
    <w:lvl w:ilvl="0" w:tplc="F0B26E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A7648"/>
    <w:multiLevelType w:val="hybridMultilevel"/>
    <w:tmpl w:val="BE8454A2"/>
    <w:lvl w:ilvl="0" w:tplc="5F1ADE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4FD34B5"/>
    <w:multiLevelType w:val="hybridMultilevel"/>
    <w:tmpl w:val="2E0CECD0"/>
    <w:lvl w:ilvl="0" w:tplc="9912EC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1C5AB2"/>
    <w:multiLevelType w:val="hybridMultilevel"/>
    <w:tmpl w:val="2098B280"/>
    <w:lvl w:ilvl="0" w:tplc="78140C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39E635B"/>
    <w:multiLevelType w:val="hybridMultilevel"/>
    <w:tmpl w:val="D0389FEE"/>
    <w:lvl w:ilvl="0" w:tplc="0400F1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5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0761C90"/>
    <w:multiLevelType w:val="hybridMultilevel"/>
    <w:tmpl w:val="C0528BFE"/>
    <w:lvl w:ilvl="0" w:tplc="F55ED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2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3">
    <w:nsid w:val="7C593F1F"/>
    <w:multiLevelType w:val="hybridMultilevel"/>
    <w:tmpl w:val="EADE05AA"/>
    <w:lvl w:ilvl="0" w:tplc="AD4269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11211"/>
    <w:multiLevelType w:val="hybridMultilevel"/>
    <w:tmpl w:val="D7AA210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</w:num>
  <w:num w:numId="3">
    <w:abstractNumId w:val="16"/>
  </w:num>
  <w:num w:numId="4">
    <w:abstractNumId w:val="17"/>
  </w:num>
  <w:num w:numId="5">
    <w:abstractNumId w:val="27"/>
  </w:num>
  <w:num w:numId="6">
    <w:abstractNumId w:val="4"/>
  </w:num>
  <w:num w:numId="7">
    <w:abstractNumId w:val="34"/>
  </w:num>
  <w:num w:numId="8">
    <w:abstractNumId w:val="7"/>
  </w:num>
  <w:num w:numId="9">
    <w:abstractNumId w:val="25"/>
  </w:num>
  <w:num w:numId="10">
    <w:abstractNumId w:val="13"/>
  </w:num>
  <w:num w:numId="11">
    <w:abstractNumId w:val="29"/>
  </w:num>
  <w:num w:numId="12">
    <w:abstractNumId w:val="45"/>
  </w:num>
  <w:num w:numId="13">
    <w:abstractNumId w:val="30"/>
  </w:num>
  <w:num w:numId="14">
    <w:abstractNumId w:val="15"/>
  </w:num>
  <w:num w:numId="15">
    <w:abstractNumId w:val="37"/>
  </w:num>
  <w:num w:numId="16">
    <w:abstractNumId w:val="11"/>
  </w:num>
  <w:num w:numId="17">
    <w:abstractNumId w:val="12"/>
  </w:num>
  <w:num w:numId="18">
    <w:abstractNumId w:val="0"/>
  </w:num>
  <w:num w:numId="19">
    <w:abstractNumId w:val="31"/>
  </w:num>
  <w:num w:numId="20">
    <w:abstractNumId w:val="40"/>
  </w:num>
  <w:num w:numId="21">
    <w:abstractNumId w:val="35"/>
  </w:num>
  <w:num w:numId="22">
    <w:abstractNumId w:val="9"/>
  </w:num>
  <w:num w:numId="23">
    <w:abstractNumId w:val="3"/>
  </w:num>
  <w:num w:numId="24">
    <w:abstractNumId w:val="38"/>
  </w:num>
  <w:num w:numId="25">
    <w:abstractNumId w:val="22"/>
  </w:num>
  <w:num w:numId="26">
    <w:abstractNumId w:val="1"/>
  </w:num>
  <w:num w:numId="27">
    <w:abstractNumId w:val="33"/>
  </w:num>
  <w:num w:numId="28">
    <w:abstractNumId w:val="39"/>
  </w:num>
  <w:num w:numId="29">
    <w:abstractNumId w:val="6"/>
  </w:num>
  <w:num w:numId="30">
    <w:abstractNumId w:val="44"/>
  </w:num>
  <w:num w:numId="31">
    <w:abstractNumId w:val="18"/>
  </w:num>
  <w:num w:numId="32">
    <w:abstractNumId w:val="2"/>
  </w:num>
  <w:num w:numId="33">
    <w:abstractNumId w:val="44"/>
  </w:num>
  <w:num w:numId="34">
    <w:abstractNumId w:val="42"/>
  </w:num>
  <w:num w:numId="35">
    <w:abstractNumId w:val="14"/>
  </w:num>
  <w:num w:numId="36">
    <w:abstractNumId w:val="5"/>
  </w:num>
  <w:num w:numId="37">
    <w:abstractNumId w:val="19"/>
  </w:num>
  <w:num w:numId="38">
    <w:abstractNumId w:val="23"/>
  </w:num>
  <w:num w:numId="39">
    <w:abstractNumId w:val="20"/>
  </w:num>
  <w:num w:numId="40">
    <w:abstractNumId w:val="21"/>
  </w:num>
  <w:num w:numId="41">
    <w:abstractNumId w:val="43"/>
  </w:num>
  <w:num w:numId="42">
    <w:abstractNumId w:val="32"/>
  </w:num>
  <w:num w:numId="43">
    <w:abstractNumId w:val="8"/>
  </w:num>
  <w:num w:numId="44">
    <w:abstractNumId w:val="28"/>
  </w:num>
  <w:num w:numId="45">
    <w:abstractNumId w:val="24"/>
  </w:num>
  <w:num w:numId="46">
    <w:abstractNumId w:val="26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0417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90C"/>
    <w:rsid w:val="00086D93"/>
    <w:rsid w:val="0009004A"/>
    <w:rsid w:val="000912BA"/>
    <w:rsid w:val="00091DCC"/>
    <w:rsid w:val="00094FC0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40A9"/>
    <w:rsid w:val="000E7363"/>
    <w:rsid w:val="000F232C"/>
    <w:rsid w:val="000F4C85"/>
    <w:rsid w:val="000F5EB1"/>
    <w:rsid w:val="0010179C"/>
    <w:rsid w:val="0010432C"/>
    <w:rsid w:val="00112743"/>
    <w:rsid w:val="00114496"/>
    <w:rsid w:val="001314FE"/>
    <w:rsid w:val="00142CD6"/>
    <w:rsid w:val="00144D5C"/>
    <w:rsid w:val="001468A0"/>
    <w:rsid w:val="00147CEA"/>
    <w:rsid w:val="0015236F"/>
    <w:rsid w:val="00152762"/>
    <w:rsid w:val="00153FA3"/>
    <w:rsid w:val="0015440B"/>
    <w:rsid w:val="00155360"/>
    <w:rsid w:val="00160E1B"/>
    <w:rsid w:val="00161CDB"/>
    <w:rsid w:val="00162AD3"/>
    <w:rsid w:val="001722C5"/>
    <w:rsid w:val="00174D67"/>
    <w:rsid w:val="001754B8"/>
    <w:rsid w:val="0018254F"/>
    <w:rsid w:val="001A0438"/>
    <w:rsid w:val="001A10B0"/>
    <w:rsid w:val="001A24DE"/>
    <w:rsid w:val="001B0C65"/>
    <w:rsid w:val="001B1F85"/>
    <w:rsid w:val="001B4AC4"/>
    <w:rsid w:val="001C681F"/>
    <w:rsid w:val="001D2192"/>
    <w:rsid w:val="001D3E43"/>
    <w:rsid w:val="001D4D58"/>
    <w:rsid w:val="001D6214"/>
    <w:rsid w:val="001E5445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429B"/>
    <w:rsid w:val="00245DF4"/>
    <w:rsid w:val="00245FEF"/>
    <w:rsid w:val="00246F1B"/>
    <w:rsid w:val="002478A1"/>
    <w:rsid w:val="0025313E"/>
    <w:rsid w:val="002535E2"/>
    <w:rsid w:val="00262DA7"/>
    <w:rsid w:val="00263A07"/>
    <w:rsid w:val="0026482A"/>
    <w:rsid w:val="00283B93"/>
    <w:rsid w:val="0028482D"/>
    <w:rsid w:val="00287806"/>
    <w:rsid w:val="00287AB4"/>
    <w:rsid w:val="002929B8"/>
    <w:rsid w:val="002A1C05"/>
    <w:rsid w:val="002A5569"/>
    <w:rsid w:val="002A682C"/>
    <w:rsid w:val="002A7A77"/>
    <w:rsid w:val="002B0C18"/>
    <w:rsid w:val="002B30A7"/>
    <w:rsid w:val="002B64B5"/>
    <w:rsid w:val="002B6A7D"/>
    <w:rsid w:val="002B7942"/>
    <w:rsid w:val="002D07B5"/>
    <w:rsid w:val="002D1872"/>
    <w:rsid w:val="002D1F0B"/>
    <w:rsid w:val="002D2000"/>
    <w:rsid w:val="002D7B73"/>
    <w:rsid w:val="002F0BE9"/>
    <w:rsid w:val="002F5A45"/>
    <w:rsid w:val="00304C81"/>
    <w:rsid w:val="00305CCF"/>
    <w:rsid w:val="003158E3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544C8"/>
    <w:rsid w:val="003600FD"/>
    <w:rsid w:val="003700E4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C0F80"/>
    <w:rsid w:val="003C622B"/>
    <w:rsid w:val="003D0E65"/>
    <w:rsid w:val="003D1BB6"/>
    <w:rsid w:val="003E0171"/>
    <w:rsid w:val="003F295F"/>
    <w:rsid w:val="00402F8C"/>
    <w:rsid w:val="00411CEE"/>
    <w:rsid w:val="0041572D"/>
    <w:rsid w:val="00415DD5"/>
    <w:rsid w:val="00421C57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4687"/>
    <w:rsid w:val="00476396"/>
    <w:rsid w:val="00477FF8"/>
    <w:rsid w:val="00487178"/>
    <w:rsid w:val="004904D6"/>
    <w:rsid w:val="004930F4"/>
    <w:rsid w:val="00496039"/>
    <w:rsid w:val="00496EE5"/>
    <w:rsid w:val="004A1652"/>
    <w:rsid w:val="004C5D78"/>
    <w:rsid w:val="004C7B6B"/>
    <w:rsid w:val="004D5D20"/>
    <w:rsid w:val="004E7FE8"/>
    <w:rsid w:val="004F26B6"/>
    <w:rsid w:val="004F7BFE"/>
    <w:rsid w:val="00500D42"/>
    <w:rsid w:val="005022CB"/>
    <w:rsid w:val="00504380"/>
    <w:rsid w:val="005077B5"/>
    <w:rsid w:val="00512E91"/>
    <w:rsid w:val="00515AB2"/>
    <w:rsid w:val="00522AFF"/>
    <w:rsid w:val="005327BA"/>
    <w:rsid w:val="0053322F"/>
    <w:rsid w:val="0053468B"/>
    <w:rsid w:val="00534FC0"/>
    <w:rsid w:val="00535A01"/>
    <w:rsid w:val="005403E8"/>
    <w:rsid w:val="005415FA"/>
    <w:rsid w:val="005438B0"/>
    <w:rsid w:val="0055085D"/>
    <w:rsid w:val="005517B3"/>
    <w:rsid w:val="00551B5E"/>
    <w:rsid w:val="005520F5"/>
    <w:rsid w:val="00556CE4"/>
    <w:rsid w:val="00562B79"/>
    <w:rsid w:val="00563E4D"/>
    <w:rsid w:val="005726BD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B7675"/>
    <w:rsid w:val="005C0831"/>
    <w:rsid w:val="005C4157"/>
    <w:rsid w:val="005C5FDE"/>
    <w:rsid w:val="005C6A9F"/>
    <w:rsid w:val="005C78C2"/>
    <w:rsid w:val="005C7DEF"/>
    <w:rsid w:val="005D14AF"/>
    <w:rsid w:val="005E4218"/>
    <w:rsid w:val="005E62B7"/>
    <w:rsid w:val="005F0829"/>
    <w:rsid w:val="005F35EB"/>
    <w:rsid w:val="005F62B0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6692"/>
    <w:rsid w:val="006527D9"/>
    <w:rsid w:val="00657800"/>
    <w:rsid w:val="00661535"/>
    <w:rsid w:val="00661935"/>
    <w:rsid w:val="00663121"/>
    <w:rsid w:val="00670133"/>
    <w:rsid w:val="006744A0"/>
    <w:rsid w:val="00674D6A"/>
    <w:rsid w:val="0067777B"/>
    <w:rsid w:val="006779BB"/>
    <w:rsid w:val="00682980"/>
    <w:rsid w:val="00695789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3105B"/>
    <w:rsid w:val="0073418F"/>
    <w:rsid w:val="00734830"/>
    <w:rsid w:val="00744A83"/>
    <w:rsid w:val="00745B28"/>
    <w:rsid w:val="00746E45"/>
    <w:rsid w:val="0075153D"/>
    <w:rsid w:val="00751699"/>
    <w:rsid w:val="0075499E"/>
    <w:rsid w:val="0075512C"/>
    <w:rsid w:val="007720D5"/>
    <w:rsid w:val="00776192"/>
    <w:rsid w:val="00776756"/>
    <w:rsid w:val="00782733"/>
    <w:rsid w:val="00790921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06A4A"/>
    <w:rsid w:val="008168FD"/>
    <w:rsid w:val="00816EB7"/>
    <w:rsid w:val="00820D72"/>
    <w:rsid w:val="00827258"/>
    <w:rsid w:val="00827807"/>
    <w:rsid w:val="00830ADA"/>
    <w:rsid w:val="0083189F"/>
    <w:rsid w:val="00843A20"/>
    <w:rsid w:val="008509B8"/>
    <w:rsid w:val="00853766"/>
    <w:rsid w:val="00853A5A"/>
    <w:rsid w:val="00855456"/>
    <w:rsid w:val="00856D27"/>
    <w:rsid w:val="008575E6"/>
    <w:rsid w:val="008663D5"/>
    <w:rsid w:val="00866FE2"/>
    <w:rsid w:val="008706BE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0F83"/>
    <w:rsid w:val="008E202C"/>
    <w:rsid w:val="008E262B"/>
    <w:rsid w:val="008E7CB2"/>
    <w:rsid w:val="008F001D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A233F"/>
    <w:rsid w:val="009B0ABB"/>
    <w:rsid w:val="009B2CAD"/>
    <w:rsid w:val="009B3513"/>
    <w:rsid w:val="009B4FF3"/>
    <w:rsid w:val="009C14A7"/>
    <w:rsid w:val="009C1AF9"/>
    <w:rsid w:val="009C33AF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0D55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4CB2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FEA"/>
    <w:rsid w:val="00AC197D"/>
    <w:rsid w:val="00AC4142"/>
    <w:rsid w:val="00AC4413"/>
    <w:rsid w:val="00AD31D9"/>
    <w:rsid w:val="00AD3E4A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30A77"/>
    <w:rsid w:val="00B4051C"/>
    <w:rsid w:val="00B46C2B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76088"/>
    <w:rsid w:val="00B805AC"/>
    <w:rsid w:val="00B828F5"/>
    <w:rsid w:val="00B877B9"/>
    <w:rsid w:val="00B913E8"/>
    <w:rsid w:val="00B95CBC"/>
    <w:rsid w:val="00BA62CC"/>
    <w:rsid w:val="00BB11B7"/>
    <w:rsid w:val="00BB5FD0"/>
    <w:rsid w:val="00BB7EBF"/>
    <w:rsid w:val="00BC194A"/>
    <w:rsid w:val="00BC26D2"/>
    <w:rsid w:val="00BC6F55"/>
    <w:rsid w:val="00BC7A66"/>
    <w:rsid w:val="00BD2C18"/>
    <w:rsid w:val="00BD612B"/>
    <w:rsid w:val="00BE3E54"/>
    <w:rsid w:val="00BE58C5"/>
    <w:rsid w:val="00BF0C31"/>
    <w:rsid w:val="00BF2445"/>
    <w:rsid w:val="00BF3F29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11A64"/>
    <w:rsid w:val="00D14073"/>
    <w:rsid w:val="00D14339"/>
    <w:rsid w:val="00D1696C"/>
    <w:rsid w:val="00D2134A"/>
    <w:rsid w:val="00D23CFB"/>
    <w:rsid w:val="00D27BE7"/>
    <w:rsid w:val="00D31BC1"/>
    <w:rsid w:val="00D33FF5"/>
    <w:rsid w:val="00D417AC"/>
    <w:rsid w:val="00D54E1C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06A77"/>
    <w:rsid w:val="00E07F7D"/>
    <w:rsid w:val="00E11D88"/>
    <w:rsid w:val="00E14327"/>
    <w:rsid w:val="00E22921"/>
    <w:rsid w:val="00E320F4"/>
    <w:rsid w:val="00E32F94"/>
    <w:rsid w:val="00E34C9D"/>
    <w:rsid w:val="00E4347F"/>
    <w:rsid w:val="00E44651"/>
    <w:rsid w:val="00E46E52"/>
    <w:rsid w:val="00E542B3"/>
    <w:rsid w:val="00E6088B"/>
    <w:rsid w:val="00E66C91"/>
    <w:rsid w:val="00E7340C"/>
    <w:rsid w:val="00E75BEF"/>
    <w:rsid w:val="00E77184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2AFB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751A9"/>
    <w:rsid w:val="00F851F4"/>
    <w:rsid w:val="00F9291E"/>
    <w:rsid w:val="00F93C4B"/>
    <w:rsid w:val="00F948EC"/>
    <w:rsid w:val="00F95F04"/>
    <w:rsid w:val="00FA1615"/>
    <w:rsid w:val="00FA3AF3"/>
    <w:rsid w:val="00FB0795"/>
    <w:rsid w:val="00FB20F9"/>
    <w:rsid w:val="00FB32B2"/>
    <w:rsid w:val="00FB6E17"/>
    <w:rsid w:val="00FD2037"/>
    <w:rsid w:val="00FD67DC"/>
    <w:rsid w:val="00FD6C0C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1442-71DB-4D76-9739-3320AF82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1408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8706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Selena.Liu</cp:lastModifiedBy>
  <cp:revision>11</cp:revision>
  <cp:lastPrinted>2014-03-07T02:37:00Z</cp:lastPrinted>
  <dcterms:created xsi:type="dcterms:W3CDTF">2015-06-17T02:08:00Z</dcterms:created>
  <dcterms:modified xsi:type="dcterms:W3CDTF">2021-08-11T06:18:00Z</dcterms:modified>
</cp:coreProperties>
</file>